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3D9" w:rsidRDefault="008623D9" w:rsidP="00A3350E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GUIDE FOR CONTRIBUTORS</w:t>
      </w:r>
    </w:p>
    <w:p w:rsidR="00A3350E" w:rsidRDefault="00A3350E" w:rsidP="00A3350E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623D9" w:rsidRDefault="008623D9" w:rsidP="00A3350E">
      <w:pPr>
        <w:pStyle w:val="Default"/>
        <w:jc w:val="both"/>
        <w:rPr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UNIMAIDJICOL is published by the Department of Sharia, Faculty of Law, University of Maiduguri,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Borno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State, Nigeria. The Editorial Board will only consider papers which are in conformity with the following guidelines: </w:t>
      </w:r>
    </w:p>
    <w:p w:rsidR="008623D9" w:rsidRPr="008623D9" w:rsidRDefault="008623D9" w:rsidP="00A3350E">
      <w:pPr>
        <w:pStyle w:val="Default"/>
        <w:numPr>
          <w:ilvl w:val="0"/>
          <w:numId w:val="2"/>
        </w:numPr>
        <w:spacing w:after="3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Articles must be the original work of the author(s). </w:t>
      </w:r>
    </w:p>
    <w:p w:rsidR="008623D9" w:rsidRPr="008623D9" w:rsidRDefault="008623D9" w:rsidP="00A3350E">
      <w:pPr>
        <w:pStyle w:val="Default"/>
        <w:numPr>
          <w:ilvl w:val="0"/>
          <w:numId w:val="2"/>
        </w:numPr>
        <w:spacing w:after="3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The article must be written in British English in the correct format and references. </w:t>
      </w:r>
    </w:p>
    <w:p w:rsidR="008623D9" w:rsidRPr="008623D9" w:rsidRDefault="008623D9" w:rsidP="00A3350E">
      <w:pPr>
        <w:pStyle w:val="Default"/>
        <w:numPr>
          <w:ilvl w:val="0"/>
          <w:numId w:val="2"/>
        </w:numPr>
        <w:spacing w:after="3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The Editorial Board will screen all contributions and refer same to independent assessors for assessment. </w:t>
      </w:r>
    </w:p>
    <w:p w:rsidR="008623D9" w:rsidRPr="008623D9" w:rsidRDefault="008623D9" w:rsidP="00A3350E">
      <w:pPr>
        <w:pStyle w:val="Default"/>
        <w:numPr>
          <w:ilvl w:val="0"/>
          <w:numId w:val="2"/>
        </w:numPr>
        <w:spacing w:after="3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623D9">
        <w:rPr>
          <w:rFonts w:ascii="Times New Roman" w:hAnsi="Times New Roman" w:cs="Times New Roman"/>
          <w:color w:val="auto"/>
          <w:sz w:val="28"/>
          <w:szCs w:val="28"/>
        </w:rPr>
        <w:t xml:space="preserve">Papers must not have been published or submitted for publication in any other Journal. </w:t>
      </w:r>
    </w:p>
    <w:p w:rsidR="008623D9" w:rsidRDefault="008623D9" w:rsidP="00A3350E">
      <w:pPr>
        <w:pStyle w:val="Default"/>
        <w:numPr>
          <w:ilvl w:val="0"/>
          <w:numId w:val="2"/>
        </w:numPr>
        <w:spacing w:after="3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Papers must contain detailed information about the author(s). </w:t>
      </w:r>
    </w:p>
    <w:p w:rsidR="008623D9" w:rsidRPr="008623D9" w:rsidRDefault="008623D9" w:rsidP="00A3350E">
      <w:pPr>
        <w:pStyle w:val="Default"/>
        <w:numPr>
          <w:ilvl w:val="0"/>
          <w:numId w:val="2"/>
        </w:numPr>
        <w:spacing w:after="3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Papers should contain an Abstract of not more than 250 words. </w:t>
      </w:r>
    </w:p>
    <w:p w:rsidR="00EF0627" w:rsidRPr="00EF0627" w:rsidRDefault="008623D9" w:rsidP="00A3350E">
      <w:pPr>
        <w:pStyle w:val="Default"/>
        <w:numPr>
          <w:ilvl w:val="0"/>
          <w:numId w:val="2"/>
        </w:numPr>
        <w:spacing w:after="36"/>
        <w:jc w:val="both"/>
        <w:rPr>
          <w:color w:val="auto"/>
          <w:sz w:val="28"/>
          <w:szCs w:val="28"/>
        </w:rPr>
      </w:pPr>
      <w:r w:rsidRPr="008623D9">
        <w:rPr>
          <w:rFonts w:ascii="Times New Roman" w:hAnsi="Times New Roman" w:cs="Times New Roman"/>
          <w:color w:val="auto"/>
          <w:sz w:val="28"/>
          <w:szCs w:val="28"/>
        </w:rPr>
        <w:t xml:space="preserve">Author(s) should abide by the citation guide contained in NALT or OSCOLA. </w:t>
      </w:r>
    </w:p>
    <w:p w:rsidR="00EF0627" w:rsidRPr="00EF0627" w:rsidRDefault="00EF0627" w:rsidP="00A3350E">
      <w:pPr>
        <w:pStyle w:val="Default"/>
        <w:numPr>
          <w:ilvl w:val="0"/>
          <w:numId w:val="2"/>
        </w:numPr>
        <w:spacing w:after="36"/>
        <w:jc w:val="both"/>
        <w:rPr>
          <w:color w:val="auto"/>
          <w:sz w:val="28"/>
          <w:szCs w:val="28"/>
        </w:rPr>
      </w:pPr>
      <w:r w:rsidRPr="00EF0627">
        <w:rPr>
          <w:rFonts w:ascii="Times New Roman" w:hAnsi="Times New Roman" w:cs="Times New Roman"/>
          <w:color w:val="auto"/>
          <w:sz w:val="28"/>
          <w:szCs w:val="28"/>
        </w:rPr>
        <w:t xml:space="preserve">Contributors are expected to pay a sum of N7,000.00 for assessment. </w:t>
      </w:r>
      <w:r w:rsidR="0054150B">
        <w:rPr>
          <w:rFonts w:ascii="Times New Roman" w:hAnsi="Times New Roman" w:cs="Times New Roman"/>
          <w:color w:val="auto"/>
          <w:sz w:val="28"/>
          <w:szCs w:val="28"/>
        </w:rPr>
        <w:t>Where the paper is accepted and published, authors are required to pay a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dditional N5000 for </w:t>
      </w:r>
      <w:r w:rsidR="0054150B">
        <w:rPr>
          <w:rFonts w:ascii="Times New Roman" w:hAnsi="Times New Roman" w:cs="Times New Roman"/>
          <w:color w:val="auto"/>
          <w:sz w:val="28"/>
          <w:szCs w:val="28"/>
        </w:rPr>
        <w:t>each c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opy of the journal. </w:t>
      </w:r>
      <w:r w:rsidRPr="00EF0627">
        <w:rPr>
          <w:rFonts w:ascii="Times New Roman" w:hAnsi="Times New Roman" w:cs="Times New Roman"/>
          <w:color w:val="auto"/>
          <w:sz w:val="28"/>
          <w:szCs w:val="28"/>
        </w:rPr>
        <w:t xml:space="preserve">The amount should be paid to the following account: </w:t>
      </w:r>
    </w:p>
    <w:p w:rsidR="00EF0627" w:rsidRDefault="00EF0627" w:rsidP="00A3350E">
      <w:pPr>
        <w:pStyle w:val="Default"/>
        <w:jc w:val="both"/>
        <w:rPr>
          <w:color w:val="auto"/>
          <w:sz w:val="28"/>
          <w:szCs w:val="28"/>
        </w:rPr>
      </w:pPr>
    </w:p>
    <w:p w:rsidR="00EF0627" w:rsidRDefault="00EF0627" w:rsidP="00A3350E">
      <w:pPr>
        <w:pStyle w:val="Default"/>
        <w:ind w:left="720"/>
        <w:jc w:val="both"/>
        <w:rPr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Account Name: </w:t>
      </w:r>
      <w:proofErr w:type="spellStart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Unimaid</w:t>
      </w:r>
      <w:proofErr w:type="spellEnd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Journal of Islamic and Comparative Laws </w:t>
      </w:r>
    </w:p>
    <w:p w:rsidR="00EF0627" w:rsidRDefault="00EF0627" w:rsidP="00A3350E">
      <w:pPr>
        <w:pStyle w:val="Default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Account Number: 6060166820 </w:t>
      </w:r>
    </w:p>
    <w:p w:rsidR="00EF0627" w:rsidRDefault="00EF0627" w:rsidP="00A3350E">
      <w:pPr>
        <w:pStyle w:val="Default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Bank Name: Fidelity Bank </w:t>
      </w:r>
    </w:p>
    <w:p w:rsidR="00EF0627" w:rsidRDefault="00EF0627" w:rsidP="00A3350E">
      <w:pPr>
        <w:pStyle w:val="Default"/>
        <w:numPr>
          <w:ilvl w:val="0"/>
          <w:numId w:val="2"/>
        </w:numPr>
        <w:spacing w:after="36"/>
        <w:jc w:val="both"/>
        <w:rPr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Contributions should be sent by e-mail attachment in Microsoft word format to unimaidjicol@gmail.com together with a scanned copy of the bank teller as evidence for the payment of the N7,000 assessment fee.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Contributors can also submit their papers through the journal’s website: www.unimaidjicol.org.ng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F0627" w:rsidRDefault="00EF0627" w:rsidP="00A3350E">
      <w:pPr>
        <w:pStyle w:val="Default"/>
        <w:jc w:val="both"/>
        <w:rPr>
          <w:color w:val="auto"/>
          <w:sz w:val="28"/>
          <w:szCs w:val="28"/>
        </w:rPr>
      </w:pPr>
    </w:p>
    <w:p w:rsidR="00EF0627" w:rsidRDefault="00EF0627" w:rsidP="00A3350E">
      <w:pPr>
        <w:pStyle w:val="Default"/>
        <w:jc w:val="both"/>
        <w:rPr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F0627" w:rsidRDefault="00EF0627" w:rsidP="00A3350E">
      <w:pPr>
        <w:pStyle w:val="Default"/>
        <w:jc w:val="both"/>
        <w:rPr>
          <w:color w:val="auto"/>
          <w:sz w:val="28"/>
          <w:szCs w:val="28"/>
        </w:rPr>
      </w:pPr>
    </w:p>
    <w:p w:rsidR="00EF0627" w:rsidRDefault="00EF0627" w:rsidP="00A3350E">
      <w:pPr>
        <w:pStyle w:val="Default"/>
        <w:jc w:val="both"/>
        <w:rPr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For enquiries contact </w:t>
      </w:r>
      <w:bookmarkStart w:id="0" w:name="_GoBack"/>
      <w:bookmarkEnd w:id="0"/>
    </w:p>
    <w:p w:rsidR="00EF0627" w:rsidRDefault="00EF0627" w:rsidP="00A3350E">
      <w:pPr>
        <w:pStyle w:val="Default"/>
        <w:jc w:val="both"/>
        <w:rPr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 Dr. Ibrahim</w:t>
      </w:r>
      <w:r w:rsidR="00A3350E">
        <w:rPr>
          <w:rFonts w:ascii="Times New Roman" w:hAnsi="Times New Roman" w:cs="Times New Roman"/>
          <w:color w:val="auto"/>
          <w:sz w:val="28"/>
          <w:szCs w:val="28"/>
        </w:rPr>
        <w:t xml:space="preserve"> Muhammad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Ahmad, 08036447637 </w:t>
      </w:r>
    </w:p>
    <w:p w:rsidR="00EF0627" w:rsidRDefault="00BC2A28" w:rsidP="00A3350E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Editor in Chief</w:t>
      </w:r>
      <w:r w:rsidR="00EF06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F0627" w:rsidRDefault="00EF0627" w:rsidP="00A3350E">
      <w:pPr>
        <w:pStyle w:val="Default"/>
        <w:jc w:val="both"/>
        <w:rPr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 Muhammad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Shettima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, 08080959924 </w:t>
      </w:r>
    </w:p>
    <w:p w:rsidR="00EF0627" w:rsidRDefault="00BC2A28" w:rsidP="00A3350E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Secretary and </w:t>
      </w:r>
      <w:r>
        <w:rPr>
          <w:rFonts w:ascii="Times New Roman" w:hAnsi="Times New Roman" w:cs="Times New Roman"/>
          <w:sz w:val="28"/>
          <w:szCs w:val="28"/>
        </w:rPr>
        <w:t>Business Manager</w:t>
      </w:r>
    </w:p>
    <w:sectPr w:rsidR="00EF062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A3436"/>
    <w:multiLevelType w:val="hybridMultilevel"/>
    <w:tmpl w:val="32E6EE2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B3033"/>
    <w:multiLevelType w:val="hybridMultilevel"/>
    <w:tmpl w:val="C4B28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3D9"/>
    <w:rsid w:val="00407CEF"/>
    <w:rsid w:val="005077EC"/>
    <w:rsid w:val="0054150B"/>
    <w:rsid w:val="006E238D"/>
    <w:rsid w:val="008623D9"/>
    <w:rsid w:val="00A3350E"/>
    <w:rsid w:val="00BC2A28"/>
    <w:rsid w:val="00DD59F6"/>
    <w:rsid w:val="00EF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2764A"/>
  <w15:chartTrackingRefBased/>
  <w15:docId w15:val="{761C579F-DFF5-404D-BC42-572417576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623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2023-05-16T11:08:00Z</dcterms:created>
  <dcterms:modified xsi:type="dcterms:W3CDTF">2023-05-16T11:22:00Z</dcterms:modified>
</cp:coreProperties>
</file>